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2" w:rsidRDefault="006E0AA2" w:rsidP="000655CC">
      <w:pPr>
        <w:widowControl w:val="0"/>
        <w:tabs>
          <w:tab w:val="right" w:pos="1951"/>
        </w:tabs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31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>ППК   «Социально – эмоциональное и когнитивное развитие ребенка в условиях ФГОС»</w:t>
      </w: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урока литературы в 5 классе по формированию 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тему «Положительные и отрицательные герои пьесы-сказки С.Я.Маршака «Двенадцать месяцев»</w:t>
      </w: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490E31">
        <w:rPr>
          <w:rFonts w:ascii="Times New Roman" w:hAnsi="Times New Roman" w:cs="Times New Roman"/>
          <w:sz w:val="28"/>
          <w:szCs w:val="28"/>
        </w:rPr>
        <w:t>:</w:t>
      </w:r>
    </w:p>
    <w:p w:rsidR="006E0AA2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О.Н</w:t>
      </w:r>
      <w:r w:rsidRPr="00490E3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E0AA2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рославля </w:t>
      </w:r>
    </w:p>
    <w:p w:rsidR="006E0AA2" w:rsidRPr="00490E31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E0AA2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E0AA2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E0AA2" w:rsidRPr="006E0AA2" w:rsidRDefault="006E0AA2" w:rsidP="006E0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2019</w:t>
      </w:r>
    </w:p>
    <w:p w:rsidR="006E0AA2" w:rsidRDefault="006E0AA2" w:rsidP="000655CC">
      <w:pPr>
        <w:widowControl w:val="0"/>
        <w:tabs>
          <w:tab w:val="right" w:pos="1951"/>
        </w:tabs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6E0AA2" w:rsidRDefault="006E0AA2" w:rsidP="000655CC">
      <w:pPr>
        <w:widowControl w:val="0"/>
        <w:tabs>
          <w:tab w:val="right" w:pos="1951"/>
        </w:tabs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A1394B" w:rsidRPr="00032683" w:rsidRDefault="00A1394B" w:rsidP="000857A9">
      <w:pPr>
        <w:widowControl w:val="0"/>
        <w:tabs>
          <w:tab w:val="right" w:pos="1951"/>
        </w:tabs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032683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Технологическая карта урока</w:t>
      </w:r>
      <w:r w:rsidR="00E566AC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литературы </w:t>
      </w:r>
      <w:r w:rsidRPr="00032683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по формированию «4К»</w:t>
      </w:r>
    </w:p>
    <w:p w:rsidR="00A1394B" w:rsidRPr="00032683" w:rsidRDefault="00A1394B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757AAF" w:rsidRPr="000857A9" w:rsidRDefault="00290383" w:rsidP="00757AAF">
      <w:pPr>
        <w:widowControl w:val="0"/>
        <w:tabs>
          <w:tab w:val="right" w:pos="1951"/>
        </w:tabs>
        <w:spacing w:before="40" w:after="4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0857A9">
        <w:rPr>
          <w:rFonts w:ascii="Times New Roman" w:hAnsi="Times New Roman" w:cs="Times New Roman"/>
          <w:sz w:val="28"/>
          <w:szCs w:val="28"/>
        </w:rPr>
        <w:t>Тема урока: «</w:t>
      </w:r>
      <w:r w:rsidR="00A3212A" w:rsidRPr="000857A9">
        <w:rPr>
          <w:rFonts w:ascii="Times New Roman" w:hAnsi="Times New Roman" w:cs="Times New Roman"/>
          <w:sz w:val="28"/>
          <w:szCs w:val="28"/>
        </w:rPr>
        <w:t>Положительные и отрицательные   герои пьесы-сказки С. Я. Маршака «Двенадцать месяцев»</w:t>
      </w:r>
      <w:r w:rsidRPr="000857A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491" w:type="dxa"/>
        <w:tblInd w:w="-880" w:type="dxa"/>
        <w:tblLook w:val="01E0"/>
      </w:tblPr>
      <w:tblGrid>
        <w:gridCol w:w="1874"/>
        <w:gridCol w:w="933"/>
        <w:gridCol w:w="7684"/>
      </w:tblGrid>
      <w:tr w:rsidR="00757AAF" w:rsidRPr="00032683" w:rsidTr="00DF39E2">
        <w:trPr>
          <w:trHeight w:val="614"/>
        </w:trPr>
        <w:tc>
          <w:tcPr>
            <w:tcW w:w="1874" w:type="dxa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032683" w:rsidRDefault="00757AAF" w:rsidP="00757AAF">
            <w:pPr>
              <w:widowControl w:val="0"/>
              <w:tabs>
                <w:tab w:val="right" w:pos="1951"/>
              </w:tabs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032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 xml:space="preserve">   </w:t>
            </w:r>
            <w:r w:rsidR="00A3212A" w:rsidRPr="00032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 xml:space="preserve">5 </w:t>
            </w:r>
            <w:r w:rsidRPr="00032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класс</w:t>
            </w:r>
          </w:p>
        </w:tc>
        <w:tc>
          <w:tcPr>
            <w:tcW w:w="8617" w:type="dxa"/>
            <w:gridSpan w:val="2"/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032683" w:rsidRDefault="00A3212A" w:rsidP="00757AAF">
            <w:pPr>
              <w:widowControl w:val="0"/>
              <w:tabs>
                <w:tab w:val="right" w:pos="1951"/>
              </w:tabs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032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Литература</w:t>
            </w:r>
          </w:p>
        </w:tc>
      </w:tr>
      <w:tr w:rsidR="00757AAF" w:rsidRPr="000857A9" w:rsidTr="00DF39E2">
        <w:trPr>
          <w:trHeight w:val="1962"/>
        </w:trPr>
        <w:tc>
          <w:tcPr>
            <w:tcW w:w="10491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0857A9" w:rsidRDefault="00FE7822" w:rsidP="00FE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Класс делится на группы, каждой группе достается персонаж пьесы «Двенадцать месяцев»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для характеристики. 4 группы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: Старуха-мачеха, ее дочь, Падчерица, Королева. </w:t>
            </w:r>
            <w:proofErr w:type="gramStart"/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Каждой группе выдана таблица с критериями, </w:t>
            </w:r>
            <w:r w:rsidR="007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по которым ученики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будут составлять характеристику персонажа пьесы:1.Черты характера 2.Факты,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подтверждающие эти черты характера.3.Примеры из текста (что говори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т герой или что говорят другие персонажи о нем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После работы с таблицей предлаг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ается сделать вывод:</w:t>
            </w:r>
            <w:r w:rsidR="00A5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это отрицательный или положительный герой и почему.</w:t>
            </w:r>
            <w:proofErr w:type="gramEnd"/>
          </w:p>
          <w:p w:rsidR="00290383" w:rsidRPr="000857A9" w:rsidRDefault="00290383" w:rsidP="00FE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Поскольку пятиклассникам трудно бывает выявить правильно черты характера персонажа, проводится предварительная</w:t>
            </w:r>
            <w:r w:rsidR="00A5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устная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работа с презентацией, где учитель в беседе  помогает сформулировать правильно черты характера героев пьесы. </w:t>
            </w:r>
          </w:p>
          <w:p w:rsidR="00FE7822" w:rsidRPr="000857A9" w:rsidRDefault="00FE7822" w:rsidP="00FE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Творческое задание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 изобразить в виде рисунка предмет,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который у вас ассоциируется с данным героем,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символ этого персонажа,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отражающий его черты характера.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После работы с текстом и таблицей учащиеся приступают к обсуждению рисунка,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рисуют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символ героя</w:t>
            </w:r>
            <w:r w:rsidR="00290383"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и происходит защита  работ по группам.</w:t>
            </w:r>
          </w:p>
          <w:p w:rsidR="00757AAF" w:rsidRPr="000857A9" w:rsidRDefault="00757AAF" w:rsidP="00757AAF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57AAF" w:rsidRPr="000857A9" w:rsidTr="00DF39E2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0857A9" w:rsidRDefault="00757AAF" w:rsidP="00E566AC">
            <w:pPr>
              <w:spacing w:before="40" w:after="4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0857A9" w:rsidRDefault="00757AAF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0857A9" w:rsidTr="00DF39E2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0857A9" w:rsidRDefault="00757AAF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Предметно-специфические навыки</w:t>
            </w:r>
          </w:p>
        </w:tc>
        <w:tc>
          <w:tcPr>
            <w:tcW w:w="7684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13F9F" w:rsidRDefault="00613F9F" w:rsidP="00613F9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умение анализировать  драматическое произведение;</w:t>
            </w:r>
          </w:p>
          <w:p w:rsidR="00613F9F" w:rsidRDefault="00613F9F" w:rsidP="00613F9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иметь  представление о драме как роде литературы; </w:t>
            </w:r>
          </w:p>
          <w:p w:rsidR="00613F9F" w:rsidRDefault="00613F9F" w:rsidP="00613F9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уметь сравниватьть образы падчерицы и королевы;</w:t>
            </w:r>
            <w:r w:rsidR="00A513A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падчерицы </w:t>
            </w:r>
            <w:proofErr w:type="gramStart"/>
            <w:r>
              <w:rPr>
                <w:color w:val="333333"/>
              </w:rPr>
              <w:t>–м</w:t>
            </w:r>
            <w:proofErr w:type="gramEnd"/>
            <w:r>
              <w:rPr>
                <w:color w:val="333333"/>
              </w:rPr>
              <w:t>ачехи и ее дочери;</w:t>
            </w:r>
          </w:p>
          <w:p w:rsidR="00613F9F" w:rsidRDefault="00613F9F" w:rsidP="00613F9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 xml:space="preserve"> навыки характеристики персонажа с использованием цитатного материала, умение сравнивать образы героев;</w:t>
            </w:r>
          </w:p>
          <w:p w:rsidR="00757AAF" w:rsidRPr="000857A9" w:rsidRDefault="00757AAF" w:rsidP="00757A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</w:tbl>
    <w:p w:rsidR="00757AAF" w:rsidRPr="000857A9" w:rsidRDefault="00757AAF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857A9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8325" cy="457200"/>
            <wp:effectExtent l="0" t="0" r="21925" b="0"/>
            <wp:docPr id="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1"/>
        <w:tblW w:w="0" w:type="auto"/>
        <w:tblInd w:w="-885" w:type="dxa"/>
        <w:tblLook w:val="04A0"/>
      </w:tblPr>
      <w:tblGrid>
        <w:gridCol w:w="3539"/>
        <w:gridCol w:w="6217"/>
      </w:tblGrid>
      <w:tr w:rsidR="00757AAF" w:rsidRPr="000857A9" w:rsidTr="00DF39E2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цели</w:t>
            </w:r>
          </w:p>
        </w:tc>
      </w:tr>
      <w:tr w:rsidR="00757AAF" w:rsidRPr="000857A9" w:rsidTr="00DF39E2">
        <w:tc>
          <w:tcPr>
            <w:tcW w:w="9756" w:type="dxa"/>
            <w:gridSpan w:val="2"/>
          </w:tcPr>
          <w:p w:rsidR="00032683" w:rsidRPr="000857A9" w:rsidRDefault="00032683" w:rsidP="00A3212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gramStart"/>
            <w:r w:rsidRPr="000857A9">
              <w:rPr>
                <w:b/>
                <w:bCs/>
                <w:color w:val="000000"/>
                <w:shd w:val="clear" w:color="auto" w:fill="FFFFFF"/>
              </w:rPr>
              <w:t>Цели деятельности учителя:</w:t>
            </w:r>
            <w:r w:rsidR="00A513A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857A9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857A9">
              <w:rPr>
                <w:color w:val="000000"/>
                <w:shd w:val="clear" w:color="auto" w:fill="FFFFFF"/>
              </w:rPr>
              <w:t>дать учащимся возможность доказать правильность своих суждений при раскрытых качеств характеров героев пьесы; дать начальное представление о средствах речевой характеристики героев драмы;</w:t>
            </w:r>
            <w:r w:rsidR="00613F9F">
              <w:rPr>
                <w:color w:val="000000"/>
                <w:shd w:val="clear" w:color="auto" w:fill="FFFFFF"/>
              </w:rPr>
              <w:t xml:space="preserve"> </w:t>
            </w:r>
            <w:r w:rsidRPr="000857A9">
              <w:rPr>
                <w:color w:val="000000"/>
                <w:shd w:val="clear" w:color="auto" w:fill="FFFFFF"/>
              </w:rPr>
              <w:t>помочь осмыслить сказку как художественное произведение и закрепить представления о новом виде литературного произведения – пьесе – сказке.</w:t>
            </w:r>
            <w:proofErr w:type="gramEnd"/>
          </w:p>
          <w:p w:rsidR="00757AAF" w:rsidRPr="006E0AA2" w:rsidRDefault="00A3212A" w:rsidP="006E0A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7A9">
              <w:rPr>
                <w:b/>
                <w:bCs/>
                <w:color w:val="000000"/>
              </w:rPr>
              <w:t>Предметные: </w:t>
            </w:r>
            <w:r w:rsidRPr="000857A9">
              <w:rPr>
                <w:color w:val="000000"/>
              </w:rPr>
              <w:t>знать содержание прочитанного произведения; определять жанр</w:t>
            </w:r>
            <w:r w:rsidR="00032683" w:rsidRPr="000857A9">
              <w:rPr>
                <w:color w:val="000000"/>
              </w:rPr>
              <w:t>овые особенности  литературного произведения и драмы как рода литературы;</w:t>
            </w:r>
            <w:r w:rsidRPr="000857A9">
              <w:rPr>
                <w:color w:val="000000"/>
              </w:rPr>
              <w:t xml:space="preserve"> давать характеристику герою</w:t>
            </w:r>
            <w:r w:rsidR="00032683" w:rsidRPr="000857A9">
              <w:rPr>
                <w:color w:val="333333"/>
                <w:shd w:val="clear" w:color="auto" w:fill="FFFFFF"/>
              </w:rPr>
              <w:t>;</w:t>
            </w:r>
            <w:r w:rsidR="00FE7822" w:rsidRPr="000857A9">
              <w:rPr>
                <w:color w:val="333333"/>
                <w:shd w:val="clear" w:color="auto" w:fill="FFFFFF"/>
              </w:rPr>
              <w:t xml:space="preserve"> </w:t>
            </w:r>
            <w:r w:rsidR="00032683" w:rsidRPr="000857A9">
              <w:rPr>
                <w:color w:val="333333"/>
                <w:shd w:val="clear" w:color="auto" w:fill="FFFFFF"/>
              </w:rPr>
              <w:t>развивать навыки характеристики персонажа с использованием цитатного материала, умение сравнивать образы героев;</w:t>
            </w:r>
          </w:p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0857A9" w:rsidTr="00DF39E2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Критерии оценки</w:t>
            </w:r>
          </w:p>
        </w:tc>
      </w:tr>
      <w:tr w:rsidR="00757AAF" w:rsidRPr="000857A9" w:rsidTr="00DF39E2">
        <w:tc>
          <w:tcPr>
            <w:tcW w:w="9756" w:type="dxa"/>
            <w:gridSpan w:val="2"/>
            <w:shd w:val="clear" w:color="auto" w:fill="auto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7AAF" w:rsidRPr="000857A9" w:rsidRDefault="00E566AC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Оценивается работа группы в целом, во время выполнения заданий учитель наблюдает за тем, какую роль выполняют участники. После выступления групп проверяется качество заполнения таблицы примерами.</w:t>
            </w:r>
          </w:p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0857A9" w:rsidTr="00DF39E2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 с учебной программой</w:t>
            </w:r>
          </w:p>
        </w:tc>
      </w:tr>
      <w:tr w:rsidR="00757AAF" w:rsidRPr="000857A9" w:rsidTr="00DF39E2">
        <w:tc>
          <w:tcPr>
            <w:tcW w:w="9756" w:type="dxa"/>
            <w:gridSpan w:val="2"/>
          </w:tcPr>
          <w:p w:rsidR="00757AAF" w:rsidRPr="000857A9" w:rsidRDefault="00032683" w:rsidP="0075641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УМК В.Я.Коровиной, в 5 классе выделяется 3 часа на изучение </w:t>
            </w:r>
            <w:r w:rsidRPr="000857A9">
              <w:rPr>
                <w:rFonts w:ascii="Times New Roman" w:hAnsi="Times New Roman" w:cs="Times New Roman"/>
                <w:bCs/>
                <w:sz w:val="24"/>
                <w:szCs w:val="24"/>
              </w:rPr>
              <w:t>пьесы-сказки С.Я.Маршака «Двенадцать месяцев». Данный урок второй или третий при изучении этого произведения.</w:t>
            </w:r>
          </w:p>
        </w:tc>
      </w:tr>
      <w:tr w:rsidR="00757AAF" w:rsidRPr="000857A9" w:rsidTr="00DF39E2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 с другими предметами</w:t>
            </w:r>
          </w:p>
        </w:tc>
      </w:tr>
      <w:tr w:rsidR="00757AAF" w:rsidRPr="000857A9" w:rsidTr="00DF39E2">
        <w:tc>
          <w:tcPr>
            <w:tcW w:w="9756" w:type="dxa"/>
            <w:gridSpan w:val="2"/>
          </w:tcPr>
          <w:p w:rsidR="00756419" w:rsidRDefault="00756419" w:rsidP="00756419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Связь с уроками русского языка: умение рассуждать, строить высказывание устное и письменное. Умение кратко делать письменыый вывод в 1-2 предложениях, умение работать с текстом,</w:t>
            </w:r>
            <w:r w:rsidR="00613F9F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приводить цитаты из текста.</w:t>
            </w:r>
          </w:p>
          <w:p w:rsidR="00757AAF" w:rsidRPr="000857A9" w:rsidRDefault="00756419" w:rsidP="00A513A3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 xml:space="preserve">Связь с уроками изобразительного искусства: умение в рисунке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–с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 xml:space="preserve">имволе отразить черты характера героя произведения. </w:t>
            </w:r>
          </w:p>
        </w:tc>
      </w:tr>
      <w:tr w:rsidR="00757AAF" w:rsidRPr="000857A9" w:rsidTr="00DF39E2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757AAF" w:rsidRPr="000857A9" w:rsidTr="00DF39E2">
        <w:tc>
          <w:tcPr>
            <w:tcW w:w="9756" w:type="dxa"/>
            <w:gridSpan w:val="2"/>
          </w:tcPr>
          <w:p w:rsidR="00A3212A" w:rsidRPr="000857A9" w:rsidRDefault="00A3212A" w:rsidP="00A32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7A9">
              <w:rPr>
                <w:b/>
                <w:bCs/>
                <w:color w:val="000000"/>
              </w:rPr>
              <w:t>Метапредметные:</w:t>
            </w:r>
          </w:p>
          <w:p w:rsidR="00A3212A" w:rsidRPr="000857A9" w:rsidRDefault="00A3212A" w:rsidP="00A32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7A9">
              <w:rPr>
                <w:i/>
                <w:iCs/>
                <w:color w:val="000000"/>
              </w:rPr>
              <w:t>Регулятивные:</w:t>
            </w:r>
            <w:r w:rsidRPr="000857A9">
              <w:rPr>
                <w:color w:val="000000"/>
              </w:rPr>
              <w:t> планируют необходимые действия, операции, действуют по плану, оценивают свои достижения.</w:t>
            </w:r>
          </w:p>
          <w:p w:rsidR="00A3212A" w:rsidRPr="000857A9" w:rsidRDefault="00A3212A" w:rsidP="00A32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7A9">
              <w:rPr>
                <w:i/>
                <w:iCs/>
                <w:color w:val="000000"/>
              </w:rPr>
              <w:t>Познавательные:</w:t>
            </w:r>
            <w:r w:rsidRPr="000857A9">
              <w:rPr>
                <w:color w:val="000000"/>
              </w:rPr>
              <w:t> отвечают на вопросы учителя; сравнивают и делают выводы; находят нужную информацию в тексте</w:t>
            </w:r>
            <w:r w:rsidR="00032683" w:rsidRPr="000857A9">
              <w:rPr>
                <w:color w:val="000000"/>
              </w:rPr>
              <w:t xml:space="preserve"> </w:t>
            </w:r>
            <w:r w:rsidRPr="000857A9">
              <w:rPr>
                <w:color w:val="000000"/>
              </w:rPr>
              <w:t>произведения.</w:t>
            </w:r>
          </w:p>
          <w:p w:rsidR="00A3212A" w:rsidRPr="000857A9" w:rsidRDefault="00A3212A" w:rsidP="00A32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7A9">
              <w:rPr>
                <w:i/>
                <w:iCs/>
                <w:color w:val="000000"/>
              </w:rPr>
              <w:t>Коммуникативные:</w:t>
            </w:r>
            <w:r w:rsidRPr="000857A9">
              <w:rPr>
                <w:color w:val="000000"/>
              </w:rPr>
              <w:t> владеют умениями произносить монолог, вести диалог, участвовать в работе группы; используют речевые средства; формулируют и отстаивают свою точку зрения.</w:t>
            </w:r>
          </w:p>
          <w:p w:rsidR="00A3212A" w:rsidRPr="000857A9" w:rsidRDefault="00A3212A" w:rsidP="00A32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57A9">
              <w:rPr>
                <w:i/>
                <w:iCs/>
                <w:color w:val="000000"/>
              </w:rPr>
              <w:t>Личностные:</w:t>
            </w:r>
            <w:r w:rsidRPr="000857A9">
              <w:rPr>
                <w:color w:val="000000"/>
              </w:rPr>
              <w:t> осознают эстетическую ценность русской литературы; принимают активное участие в обсуждении, предагают идеи и способы их  реализации  (по группам)</w:t>
            </w:r>
          </w:p>
          <w:p w:rsidR="00757AAF" w:rsidRPr="000857A9" w:rsidRDefault="00757AAF" w:rsidP="00757AAF">
            <w:pPr>
              <w:ind w:right="23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7AAF" w:rsidRPr="000857A9" w:rsidRDefault="00757AAF" w:rsidP="00757AAF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57AAF" w:rsidRPr="000857A9" w:rsidRDefault="00757AAF" w:rsidP="00757AAF">
      <w:pPr>
        <w:spacing w:after="0"/>
        <w:ind w:left="-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857A9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2160" cy="461176"/>
            <wp:effectExtent l="0" t="0" r="15240" b="0"/>
            <wp:docPr id="2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1"/>
        <w:tblW w:w="0" w:type="auto"/>
        <w:tblInd w:w="-885" w:type="dxa"/>
        <w:tblLook w:val="04A0"/>
      </w:tblPr>
      <w:tblGrid>
        <w:gridCol w:w="2310"/>
        <w:gridCol w:w="7472"/>
      </w:tblGrid>
      <w:tr w:rsidR="00757AAF" w:rsidRPr="000857A9" w:rsidTr="00DF39E2">
        <w:trPr>
          <w:gridAfter w:val="1"/>
          <w:wAfter w:w="7472" w:type="dxa"/>
        </w:trPr>
        <w:tc>
          <w:tcPr>
            <w:tcW w:w="2310" w:type="dxa"/>
            <w:shd w:val="clear" w:color="auto" w:fill="C2D69B" w:themeFill="accent3" w:themeFillTint="99"/>
          </w:tcPr>
          <w:p w:rsidR="00757AAF" w:rsidRPr="000857A9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 и печатные материалы</w:t>
            </w:r>
          </w:p>
        </w:tc>
      </w:tr>
      <w:tr w:rsidR="00757AAF" w:rsidRPr="000857A9" w:rsidTr="00DF39E2">
        <w:tc>
          <w:tcPr>
            <w:tcW w:w="9782" w:type="dxa"/>
            <w:gridSpan w:val="2"/>
          </w:tcPr>
          <w:p w:rsidR="00756419" w:rsidRDefault="00FE7822" w:rsidP="00FE782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857A9">
              <w:rPr>
                <w:color w:val="000000"/>
              </w:rPr>
              <w:t>Текст пьесы  «Двенадцать месяцев».</w:t>
            </w:r>
          </w:p>
          <w:p w:rsidR="00FE7822" w:rsidRPr="000857A9" w:rsidRDefault="00756419" w:rsidP="00FE782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Таблица для работы каждой группы с текстом.</w:t>
            </w:r>
            <w:r w:rsidR="00FE7822" w:rsidRPr="000857A9">
              <w:rPr>
                <w:color w:val="000000"/>
              </w:rPr>
              <w:t> </w:t>
            </w:r>
          </w:p>
          <w:p w:rsidR="00FE7822" w:rsidRPr="000857A9" w:rsidRDefault="00FE7822" w:rsidP="00FE782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0857A9">
              <w:rPr>
                <w:color w:val="000000"/>
              </w:rPr>
              <w:t>Мультимедийная презентация.</w:t>
            </w:r>
          </w:p>
          <w:p w:rsidR="00FE7822" w:rsidRPr="000857A9" w:rsidRDefault="00FE7822" w:rsidP="00FE782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0857A9">
              <w:rPr>
                <w:color w:val="000000"/>
              </w:rPr>
              <w:t>Эпизоды мультфильма «Прихоть мачехи», «Исполнение желаний». </w:t>
            </w:r>
          </w:p>
          <w:p w:rsidR="00FE7822" w:rsidRDefault="00FE7822" w:rsidP="00FE782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0857A9">
              <w:rPr>
                <w:color w:val="000000"/>
              </w:rPr>
              <w:t>Рисунки учащихся. </w:t>
            </w:r>
          </w:p>
          <w:p w:rsidR="00757AAF" w:rsidRPr="006E0AA2" w:rsidRDefault="00756419" w:rsidP="006E0A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Лист самооценки для проведения рефлексии.</w:t>
            </w:r>
          </w:p>
        </w:tc>
      </w:tr>
    </w:tbl>
    <w:p w:rsidR="00757AAF" w:rsidRPr="000857A9" w:rsidRDefault="00757AAF" w:rsidP="00757AAF">
      <w:pPr>
        <w:spacing w:after="0"/>
        <w:ind w:left="-99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0857A9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438202"/>
            <wp:effectExtent l="19050" t="0" r="19050" b="0"/>
            <wp:docPr id="3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57AAF" w:rsidRPr="000857A9" w:rsidRDefault="00757AAF" w:rsidP="00757AAF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57AAF" w:rsidRDefault="00757AAF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E0AA2" w:rsidRPr="000857A9" w:rsidRDefault="006E0AA2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589"/>
        <w:gridCol w:w="2861"/>
        <w:gridCol w:w="2562"/>
        <w:gridCol w:w="2410"/>
      </w:tblGrid>
      <w:tr w:rsidR="00757AAF" w:rsidRPr="000857A9" w:rsidTr="00757AAF">
        <w:tc>
          <w:tcPr>
            <w:tcW w:w="2665" w:type="dxa"/>
          </w:tcPr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действий</w:t>
            </w:r>
          </w:p>
        </w:tc>
        <w:tc>
          <w:tcPr>
            <w:tcW w:w="2585" w:type="dxa"/>
          </w:tcPr>
          <w:p w:rsidR="00757AAF" w:rsidRPr="000857A9" w:rsidRDefault="00D05194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757AAF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586" w:type="dxa"/>
          </w:tcPr>
          <w:p w:rsidR="00757AAF" w:rsidRPr="000857A9" w:rsidRDefault="00D05194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757AAF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586" w:type="dxa"/>
          </w:tcPr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оценить </w:t>
            </w:r>
            <w:r w:rsidR="00D05194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57AAF" w:rsidRPr="000857A9" w:rsidTr="00757AAF">
        <w:tc>
          <w:tcPr>
            <w:tcW w:w="2665" w:type="dxa"/>
          </w:tcPr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Шаг 1</w:t>
            </w:r>
          </w:p>
          <w:p w:rsidR="00A1394B" w:rsidRPr="000857A9" w:rsidRDefault="00290383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56419" w:rsidRDefault="00756419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 w:rsidR="00A513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предлагает взять  лист самооценки 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поду</w:t>
            </w:r>
            <w:r w:rsidR="00A513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мать над своим настроением в на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чале урока.</w:t>
            </w:r>
          </w:p>
          <w:p w:rsidR="00757AAF" w:rsidRPr="000857A9" w:rsidRDefault="00BC47C7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Учитель говорит о том</w:t>
            </w:r>
            <w:r w:rsidR="00290383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857A9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383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порой трудно дать характеристику человека в двух-трех словах,</w:t>
            </w:r>
            <w:r w:rsidR="00A513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383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нужно разобраться в его поступках.</w:t>
            </w: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383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Попробуем научиться с помощью героев сказки-пьесы делать выводы о характере героя.</w:t>
            </w:r>
          </w:p>
        </w:tc>
        <w:tc>
          <w:tcPr>
            <w:tcW w:w="2586" w:type="dxa"/>
          </w:tcPr>
          <w:p w:rsidR="00757AAF" w:rsidRPr="000857A9" w:rsidRDefault="00A513A3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Работает с листом самооценки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ыбирает смайлик,отражающий настроение в начале работы.</w:t>
            </w:r>
          </w:p>
        </w:tc>
        <w:tc>
          <w:tcPr>
            <w:tcW w:w="2586" w:type="dxa"/>
          </w:tcPr>
          <w:p w:rsidR="00757AAF" w:rsidRPr="000857A9" w:rsidRDefault="00A513A3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Ученик сам оценивает свое эмоциональное состояние в начале урока.</w:t>
            </w:r>
          </w:p>
        </w:tc>
      </w:tr>
      <w:tr w:rsidR="00757AAF" w:rsidRPr="000857A9" w:rsidTr="00757AAF">
        <w:tc>
          <w:tcPr>
            <w:tcW w:w="2665" w:type="dxa"/>
          </w:tcPr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Шаг 2</w:t>
            </w:r>
          </w:p>
          <w:p w:rsidR="00A1394B" w:rsidRPr="000857A9" w:rsidRDefault="00290383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</w:t>
            </w:r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57AAF" w:rsidRPr="000857A9" w:rsidRDefault="00BC47C7" w:rsidP="00A513A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Вспомним героиню сказки, с которой мы познакомились на прошлом уроке. Это Королева. Сказку вы прочитали до конца,</w:t>
            </w:r>
            <w:r w:rsidR="000857A9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попробуйте сд</w:t>
            </w:r>
            <w:r w:rsidR="00A513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елать вывод о характере героини, приведите факты из текста, </w:t>
            </w: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 мнение. Педагог подводит детей к мысли о том,</w:t>
            </w:r>
            <w:r w:rsidR="00613F9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в драматическом произведении о характере персонажа можно судить по его поступкам,</w:t>
            </w:r>
            <w:r w:rsidR="00A513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важную роль играет </w:t>
            </w:r>
            <w:r w:rsidR="000857A9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его речь и то</w:t>
            </w:r>
            <w:proofErr w:type="gramStart"/>
            <w:r w:rsidR="000857A9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="000857A9"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 о нем говорят другие персонажи.</w:t>
            </w:r>
          </w:p>
        </w:tc>
        <w:tc>
          <w:tcPr>
            <w:tcW w:w="2586" w:type="dxa"/>
          </w:tcPr>
          <w:p w:rsidR="00757AAF" w:rsidRPr="000857A9" w:rsidRDefault="00A513A3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из текста, отвечают на вопросы учителя.</w:t>
            </w:r>
          </w:p>
        </w:tc>
        <w:tc>
          <w:tcPr>
            <w:tcW w:w="2586" w:type="dxa"/>
          </w:tcPr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0857A9" w:rsidTr="00757AAF">
        <w:tc>
          <w:tcPr>
            <w:tcW w:w="2665" w:type="dxa"/>
          </w:tcPr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3 </w:t>
            </w:r>
          </w:p>
          <w:p w:rsidR="00A1394B" w:rsidRPr="000857A9" w:rsidRDefault="000857A9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A1394B" w:rsidRPr="000857A9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57AAF" w:rsidRPr="00CC7EB2" w:rsidRDefault="000857A9" w:rsidP="00CC7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Класс делится на группы.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Каждой группе выдана таблица с критериями, по которым они будут сост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авлять характеристику персонажа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пьесы:1.Черты характера 2.Факты, 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подтверждающие эти черты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характера.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3.Примеры из текста (что говорит герой или что говорят другие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персонажи о нем). После работы с таблицей предлагается сделать вывод: это отрицательный или положительный герой и  доказать,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почему.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Пока идет обсуждение в группах,</w:t>
            </w:r>
            <w:r w:rsidR="00A5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учитель наблюдает за работой групп по-очереди</w:t>
            </w:r>
            <w:proofErr w:type="gramStart"/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,д</w:t>
            </w:r>
            <w:proofErr w:type="gramEnd"/>
            <w:r w:rsidR="0061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ает советы,направляет ход рассуждений.</w:t>
            </w:r>
          </w:p>
        </w:tc>
        <w:tc>
          <w:tcPr>
            <w:tcW w:w="2586" w:type="dxa"/>
          </w:tcPr>
          <w:p w:rsidR="00757AAF" w:rsidRPr="000857A9" w:rsidRDefault="00A513A3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Работает в группе: предлагает идеи или ищет ответ в тексте. Заполняют таблицу по указанным критериям.</w:t>
            </w:r>
          </w:p>
        </w:tc>
        <w:tc>
          <w:tcPr>
            <w:tcW w:w="2586" w:type="dxa"/>
          </w:tcPr>
          <w:p w:rsidR="00757AAF" w:rsidRPr="000857A9" w:rsidRDefault="00A911B2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Учитель наблюдает за работой группы, оценивает степень участия каждого ребенка в обсуждении в ходе наблюдения.</w:t>
            </w:r>
          </w:p>
        </w:tc>
      </w:tr>
      <w:tr w:rsidR="00757AAF" w:rsidRPr="000857A9" w:rsidTr="00757AAF">
        <w:tc>
          <w:tcPr>
            <w:tcW w:w="2665" w:type="dxa"/>
          </w:tcPr>
          <w:p w:rsidR="000857A9" w:rsidRPr="000857A9" w:rsidRDefault="000857A9" w:rsidP="000857A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Шаг 4 .Творческое задание </w:t>
            </w:r>
          </w:p>
          <w:p w:rsidR="00757AAF" w:rsidRPr="000857A9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757AAF" w:rsidRPr="000857A9" w:rsidRDefault="000857A9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Учитель предлагает изобразить в виде рисунка предмет, который у детей ассоциируется с данным героем, символ этого персонажа, отражающий его черты характера.</w:t>
            </w:r>
          </w:p>
        </w:tc>
        <w:tc>
          <w:tcPr>
            <w:tcW w:w="2586" w:type="dxa"/>
          </w:tcPr>
          <w:p w:rsidR="00757AAF" w:rsidRPr="000857A9" w:rsidRDefault="00A911B2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Рисуют символ героя, обсуждают защиту своего рисунка.</w:t>
            </w:r>
          </w:p>
        </w:tc>
        <w:tc>
          <w:tcPr>
            <w:tcW w:w="2586" w:type="dxa"/>
          </w:tcPr>
          <w:p w:rsidR="00757AAF" w:rsidRPr="000857A9" w:rsidRDefault="00A911B2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Учитель наблюдает за работой группы, оценивает степень участия каждого ребенка в обсуждении в ходе наблюдения.</w:t>
            </w:r>
          </w:p>
        </w:tc>
      </w:tr>
      <w:tr w:rsidR="000857A9" w:rsidRPr="000857A9" w:rsidTr="00757AAF">
        <w:tc>
          <w:tcPr>
            <w:tcW w:w="2665" w:type="dxa"/>
          </w:tcPr>
          <w:p w:rsidR="000857A9" w:rsidRPr="000857A9" w:rsidRDefault="000857A9" w:rsidP="000857A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Шаг 5.</w:t>
            </w:r>
            <w:r w:rsidR="00A911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продуктов</w:t>
            </w:r>
          </w:p>
        </w:tc>
        <w:tc>
          <w:tcPr>
            <w:tcW w:w="2585" w:type="dxa"/>
          </w:tcPr>
          <w:p w:rsidR="000857A9" w:rsidRPr="000857A9" w:rsidRDefault="000857A9" w:rsidP="00757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Слушает учеников, задает наводящие вопросы. Защита продуктов, выступление каждой группы,</w:t>
            </w:r>
            <w:r w:rsidR="007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08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характеристика героев пьесы.</w:t>
            </w:r>
          </w:p>
        </w:tc>
        <w:tc>
          <w:tcPr>
            <w:tcW w:w="2586" w:type="dxa"/>
          </w:tcPr>
          <w:p w:rsidR="000857A9" w:rsidRPr="000857A9" w:rsidRDefault="00A911B2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Выступает один ученик с защитой проекта, остальные добавляют,</w:t>
            </w:r>
            <w:r w:rsidR="003952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отвечают на наводящие вопросы.</w:t>
            </w:r>
          </w:p>
        </w:tc>
        <w:tc>
          <w:tcPr>
            <w:tcW w:w="2586" w:type="dxa"/>
          </w:tcPr>
          <w:p w:rsidR="000857A9" w:rsidRPr="000857A9" w:rsidRDefault="00E566AC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Учитель оценивает работу всех участников группы</w:t>
            </w:r>
          </w:p>
        </w:tc>
      </w:tr>
      <w:tr w:rsidR="000857A9" w:rsidRPr="000857A9" w:rsidTr="00757AAF">
        <w:tc>
          <w:tcPr>
            <w:tcW w:w="2665" w:type="dxa"/>
          </w:tcPr>
          <w:p w:rsidR="000857A9" w:rsidRPr="000857A9" w:rsidRDefault="000857A9" w:rsidP="000857A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Шаг 6.  Подведение итогов урока.</w:t>
            </w:r>
          </w:p>
        </w:tc>
        <w:tc>
          <w:tcPr>
            <w:tcW w:w="2585" w:type="dxa"/>
          </w:tcPr>
          <w:p w:rsidR="00A513A3" w:rsidRDefault="00A513A3" w:rsidP="00A5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Рефлексия. Учитель задает вопросы по поводу работы в группе и выполнения заданий:</w:t>
            </w:r>
          </w:p>
          <w:p w:rsidR="00A513A3" w:rsidRPr="00A513A3" w:rsidRDefault="00A513A3" w:rsidP="00A5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1.Что было самым трудным  2. Подумай, какую роль ты выполнял в группе (рисовал, предлагал идеи, искал ответ в тексте) 3. Оцени свое настроение во время работы в группе (мне было интересно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кучно,больше всего мне понравилось…)</w:t>
            </w:r>
          </w:p>
          <w:p w:rsidR="000857A9" w:rsidRPr="000857A9" w:rsidRDefault="00756419" w:rsidP="00A51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Учитель предлагает лист самооценки для </w:t>
            </w:r>
            <w:r w:rsidR="00A5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оценки с настроения</w:t>
            </w:r>
          </w:p>
        </w:tc>
        <w:tc>
          <w:tcPr>
            <w:tcW w:w="2586" w:type="dxa"/>
          </w:tcPr>
          <w:p w:rsidR="000857A9" w:rsidRPr="000857A9" w:rsidRDefault="000857A9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0857A9" w:rsidRPr="000857A9" w:rsidRDefault="00E566AC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Ученик сам оценивает свое эмоциональное состояние в конце урока и степень своего участия в работе группы.</w:t>
            </w:r>
          </w:p>
        </w:tc>
      </w:tr>
    </w:tbl>
    <w:p w:rsidR="00336F23" w:rsidRDefault="00336F23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6E0AA2" w:rsidRDefault="006E0AA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6E0AA2" w:rsidRDefault="006E0AA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1276F" w:rsidP="00D0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                                                       </w:t>
      </w:r>
      <w:r w:rsidR="00CC7EB2">
        <w:rPr>
          <w:rFonts w:ascii="Times New Roman" w:hAnsi="Times New Roman" w:cs="Times New Roman"/>
          <w:b/>
          <w:sz w:val="24"/>
          <w:szCs w:val="24"/>
        </w:rPr>
        <w:t>Королева</w:t>
      </w:r>
    </w:p>
    <w:tbl>
      <w:tblPr>
        <w:tblStyle w:val="a3"/>
        <w:tblpPr w:leftFromText="180" w:rightFromText="180" w:vertAnchor="page" w:horzAnchor="margin" w:tblpY="1951"/>
        <w:tblW w:w="9694" w:type="dxa"/>
        <w:tblLook w:val="04A0"/>
      </w:tblPr>
      <w:tblGrid>
        <w:gridCol w:w="3015"/>
        <w:gridCol w:w="3204"/>
        <w:gridCol w:w="3475"/>
      </w:tblGrid>
      <w:tr w:rsidR="00C1276F" w:rsidTr="00C1276F">
        <w:trPr>
          <w:trHeight w:val="335"/>
        </w:trPr>
        <w:tc>
          <w:tcPr>
            <w:tcW w:w="3015" w:type="dxa"/>
          </w:tcPr>
          <w:p w:rsidR="00C1276F" w:rsidRDefault="00C1276F" w:rsidP="00C1276F">
            <w:r>
              <w:t xml:space="preserve">Черты характера </w:t>
            </w:r>
          </w:p>
        </w:tc>
        <w:tc>
          <w:tcPr>
            <w:tcW w:w="3204" w:type="dxa"/>
          </w:tcPr>
          <w:p w:rsidR="00C1276F" w:rsidRDefault="00C1276F" w:rsidP="00C1276F">
            <w:r>
              <w:t xml:space="preserve">Факты </w:t>
            </w:r>
          </w:p>
        </w:tc>
        <w:tc>
          <w:tcPr>
            <w:tcW w:w="3475" w:type="dxa"/>
          </w:tcPr>
          <w:p w:rsidR="00C1276F" w:rsidRDefault="00C1276F" w:rsidP="00C1276F">
            <w:r>
              <w:t>Примеры из текста (что говорит герой или другие персонажи о нем)</w:t>
            </w:r>
          </w:p>
        </w:tc>
      </w:tr>
      <w:tr w:rsidR="00C1276F" w:rsidTr="00C1276F">
        <w:trPr>
          <w:trHeight w:val="11802"/>
        </w:trPr>
        <w:tc>
          <w:tcPr>
            <w:tcW w:w="3015" w:type="dxa"/>
          </w:tcPr>
          <w:p w:rsidR="00C1276F" w:rsidRDefault="00C1276F" w:rsidP="00C1276F"/>
          <w:p w:rsidR="00C1276F" w:rsidRDefault="00C1276F" w:rsidP="00C1276F"/>
          <w:p w:rsidR="00C1276F" w:rsidRDefault="00C1276F" w:rsidP="00C1276F"/>
          <w:p w:rsidR="00C1276F" w:rsidRDefault="00C1276F" w:rsidP="00C1276F"/>
        </w:tc>
        <w:tc>
          <w:tcPr>
            <w:tcW w:w="3204" w:type="dxa"/>
          </w:tcPr>
          <w:p w:rsidR="00C1276F" w:rsidRDefault="00C1276F" w:rsidP="00C1276F"/>
        </w:tc>
        <w:tc>
          <w:tcPr>
            <w:tcW w:w="3475" w:type="dxa"/>
          </w:tcPr>
          <w:p w:rsidR="00C1276F" w:rsidRDefault="00C1276F" w:rsidP="00C1276F"/>
        </w:tc>
      </w:tr>
    </w:tbl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C7EB2" w:rsidP="00CC7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это отрицательный или положительный герой, почему?</w:t>
      </w:r>
    </w:p>
    <w:p w:rsidR="00CC7EB2" w:rsidRDefault="00CC7EB2" w:rsidP="00CC7EB2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1276F" w:rsidP="00D0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</w:p>
    <w:tbl>
      <w:tblPr>
        <w:tblStyle w:val="a3"/>
        <w:tblpPr w:leftFromText="180" w:rightFromText="180" w:vertAnchor="page" w:horzAnchor="margin" w:tblpY="2371"/>
        <w:tblW w:w="9543" w:type="dxa"/>
        <w:tblLook w:val="04A0"/>
      </w:tblPr>
      <w:tblGrid>
        <w:gridCol w:w="2968"/>
        <w:gridCol w:w="3154"/>
        <w:gridCol w:w="3421"/>
      </w:tblGrid>
      <w:tr w:rsidR="00C1276F" w:rsidTr="008F0F94">
        <w:trPr>
          <w:trHeight w:val="831"/>
        </w:trPr>
        <w:tc>
          <w:tcPr>
            <w:tcW w:w="2968" w:type="dxa"/>
          </w:tcPr>
          <w:p w:rsidR="00C1276F" w:rsidRDefault="00C1276F" w:rsidP="008F0F94">
            <w:r>
              <w:t xml:space="preserve">Черты характера </w:t>
            </w:r>
          </w:p>
        </w:tc>
        <w:tc>
          <w:tcPr>
            <w:tcW w:w="3154" w:type="dxa"/>
          </w:tcPr>
          <w:p w:rsidR="00C1276F" w:rsidRDefault="00C1276F" w:rsidP="008F0F94">
            <w:r>
              <w:t xml:space="preserve">Факты </w:t>
            </w:r>
          </w:p>
        </w:tc>
        <w:tc>
          <w:tcPr>
            <w:tcW w:w="3421" w:type="dxa"/>
          </w:tcPr>
          <w:p w:rsidR="00C1276F" w:rsidRDefault="00C1276F" w:rsidP="008F0F94">
            <w:r>
              <w:t>Примеры из текста (что говорит герой или другие персонажи о нем)</w:t>
            </w:r>
          </w:p>
        </w:tc>
      </w:tr>
      <w:tr w:rsidR="00C1276F" w:rsidTr="008F0F94">
        <w:trPr>
          <w:trHeight w:val="11357"/>
        </w:trPr>
        <w:tc>
          <w:tcPr>
            <w:tcW w:w="2968" w:type="dxa"/>
          </w:tcPr>
          <w:p w:rsidR="00C1276F" w:rsidRDefault="00C1276F" w:rsidP="008F0F94"/>
          <w:p w:rsidR="00C1276F" w:rsidRDefault="00C1276F" w:rsidP="008F0F94"/>
          <w:p w:rsidR="00C1276F" w:rsidRDefault="00C1276F" w:rsidP="008F0F94"/>
          <w:p w:rsidR="00C1276F" w:rsidRDefault="00C1276F" w:rsidP="008F0F94"/>
        </w:tc>
        <w:tc>
          <w:tcPr>
            <w:tcW w:w="3154" w:type="dxa"/>
          </w:tcPr>
          <w:p w:rsidR="00C1276F" w:rsidRDefault="00C1276F" w:rsidP="008F0F94"/>
        </w:tc>
        <w:tc>
          <w:tcPr>
            <w:tcW w:w="3421" w:type="dxa"/>
          </w:tcPr>
          <w:p w:rsidR="00C1276F" w:rsidRDefault="00C1276F" w:rsidP="008F0F94"/>
        </w:tc>
      </w:tr>
    </w:tbl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1276F" w:rsidRDefault="00C1276F" w:rsidP="00C12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это отрицательный или положительный герой, почему?</w:t>
      </w:r>
    </w:p>
    <w:p w:rsidR="00C1276F" w:rsidRPr="000857A9" w:rsidRDefault="00C1276F" w:rsidP="00C12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71"/>
        <w:tblW w:w="9543" w:type="dxa"/>
        <w:tblLook w:val="04A0"/>
      </w:tblPr>
      <w:tblGrid>
        <w:gridCol w:w="2968"/>
        <w:gridCol w:w="3154"/>
        <w:gridCol w:w="3421"/>
      </w:tblGrid>
      <w:tr w:rsidR="00C1276F" w:rsidTr="008F0F94">
        <w:trPr>
          <w:trHeight w:val="831"/>
        </w:trPr>
        <w:tc>
          <w:tcPr>
            <w:tcW w:w="2968" w:type="dxa"/>
          </w:tcPr>
          <w:p w:rsidR="00C1276F" w:rsidRDefault="00C1276F" w:rsidP="008F0F94">
            <w:r>
              <w:t xml:space="preserve">Черты характера </w:t>
            </w:r>
          </w:p>
        </w:tc>
        <w:tc>
          <w:tcPr>
            <w:tcW w:w="3154" w:type="dxa"/>
          </w:tcPr>
          <w:p w:rsidR="00C1276F" w:rsidRDefault="00C1276F" w:rsidP="008F0F94">
            <w:r>
              <w:t xml:space="preserve">Факты </w:t>
            </w:r>
          </w:p>
        </w:tc>
        <w:tc>
          <w:tcPr>
            <w:tcW w:w="3421" w:type="dxa"/>
          </w:tcPr>
          <w:p w:rsidR="00C1276F" w:rsidRDefault="00C1276F" w:rsidP="008F0F94">
            <w:r>
              <w:t>Примеры из текста (что говорит герой или другие персонажи о нем)</w:t>
            </w:r>
          </w:p>
        </w:tc>
      </w:tr>
      <w:tr w:rsidR="00C1276F" w:rsidTr="008F0F94">
        <w:trPr>
          <w:trHeight w:val="11357"/>
        </w:trPr>
        <w:tc>
          <w:tcPr>
            <w:tcW w:w="2968" w:type="dxa"/>
          </w:tcPr>
          <w:p w:rsidR="00C1276F" w:rsidRDefault="00C1276F" w:rsidP="008F0F94"/>
          <w:p w:rsidR="00C1276F" w:rsidRDefault="00C1276F" w:rsidP="008F0F94"/>
          <w:p w:rsidR="00C1276F" w:rsidRDefault="00C1276F" w:rsidP="008F0F94"/>
          <w:p w:rsidR="00C1276F" w:rsidRDefault="00C1276F" w:rsidP="008F0F94"/>
        </w:tc>
        <w:tc>
          <w:tcPr>
            <w:tcW w:w="3154" w:type="dxa"/>
          </w:tcPr>
          <w:p w:rsidR="00C1276F" w:rsidRDefault="00C1276F" w:rsidP="008F0F94"/>
        </w:tc>
        <w:tc>
          <w:tcPr>
            <w:tcW w:w="3421" w:type="dxa"/>
          </w:tcPr>
          <w:p w:rsidR="00C1276F" w:rsidRDefault="00C1276F" w:rsidP="008F0F94"/>
        </w:tc>
      </w:tr>
    </w:tbl>
    <w:p w:rsidR="00C1276F" w:rsidRDefault="00C1276F" w:rsidP="00D0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 мачехи</w:t>
      </w:r>
    </w:p>
    <w:p w:rsidR="00C1276F" w:rsidRDefault="00C1276F" w:rsidP="00C12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это отрицательный или положительный герой, почему?</w:t>
      </w:r>
    </w:p>
    <w:p w:rsidR="00C1276F" w:rsidRDefault="00C1276F" w:rsidP="00D051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4"/>
        <w:gridCol w:w="39"/>
        <w:gridCol w:w="194"/>
      </w:tblGrid>
      <w:tr w:rsidR="00CC7EB2" w:rsidTr="00CC7EB2">
        <w:trPr>
          <w:trHeight w:val="154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B2" w:rsidRDefault="00CC7E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Оценочный лист</w:t>
            </w:r>
          </w:p>
          <w:p w:rsidR="00CC7EB2" w:rsidRDefault="00CC7EB2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Ученика (цы) 5 _ класса _______________________________________ по теме «Положительные и отрицательные герои пьесы-сказки С.Я.Маршака «Двенадцать месяцев»</w:t>
            </w:r>
          </w:p>
        </w:tc>
      </w:tr>
      <w:tr w:rsidR="00CC7EB2" w:rsidTr="00CC7EB2">
        <w:trPr>
          <w:trHeight w:val="154"/>
          <w:jc w:val="center"/>
        </w:trPr>
        <w:tc>
          <w:tcPr>
            <w:tcW w:w="9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7EB2" w:rsidRDefault="00CC7EB2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Самооценка настроения </w:t>
            </w:r>
            <w:r>
              <w:rPr>
                <w:b/>
                <w:bCs/>
                <w:iCs/>
                <w:sz w:val="32"/>
                <w:szCs w:val="32"/>
              </w:rPr>
              <w:t>в начале</w:t>
            </w:r>
            <w:r>
              <w:rPr>
                <w:bCs/>
                <w:iCs/>
                <w:sz w:val="32"/>
                <w:szCs w:val="32"/>
              </w:rPr>
              <w:t xml:space="preserve"> работы</w:t>
            </w:r>
          </w:p>
          <w:p w:rsidR="00CC7EB2" w:rsidRDefault="00CC7EB2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Выбор смайлика</w:t>
            </w:r>
          </w:p>
          <w:p w:rsidR="00CC7EB2" w:rsidRDefault="00CC7EB2">
            <w:pPr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C7EB2" w:rsidRDefault="00CC7E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C7EB2" w:rsidRDefault="00CC7EB2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CC7EB2" w:rsidRDefault="00CC7EB2">
            <w:pPr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7EB2" w:rsidTr="00CC7EB2">
        <w:trPr>
          <w:trHeight w:val="154"/>
          <w:jc w:val="center"/>
        </w:trPr>
        <w:tc>
          <w:tcPr>
            <w:tcW w:w="9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B2" w:rsidRDefault="00CC7EB2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Итоговая самооценка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EB2" w:rsidRDefault="00CC7EB2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CC7EB2" w:rsidTr="00CC7EB2">
        <w:trPr>
          <w:trHeight w:val="154"/>
          <w:jc w:val="center"/>
        </w:trPr>
        <w:tc>
          <w:tcPr>
            <w:tcW w:w="9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B2" w:rsidRDefault="00CC7EB2">
            <w:pPr>
              <w:rPr>
                <w:rFonts w:ascii="Times New Roman" w:eastAsia="TimesNewRoman,Bold" w:hAnsi="Times New Roman" w:cs="Times New Roman"/>
                <w:sz w:val="32"/>
                <w:szCs w:val="32"/>
              </w:rPr>
            </w:pPr>
            <w:r>
              <w:rPr>
                <w:rFonts w:eastAsia="TimesNewRoman,Bold"/>
                <w:sz w:val="32"/>
                <w:szCs w:val="32"/>
              </w:rPr>
              <w:t>- получил знания, но не могу применить их на практике;</w:t>
            </w:r>
          </w:p>
          <w:p w:rsidR="00CC7EB2" w:rsidRDefault="00CC7EB2">
            <w:pPr>
              <w:rPr>
                <w:rFonts w:eastAsia="TimesNewRoman,Bold"/>
                <w:sz w:val="32"/>
                <w:szCs w:val="32"/>
              </w:rPr>
            </w:pPr>
            <w:r>
              <w:rPr>
                <w:rFonts w:eastAsia="TimesNewRoman,Bold"/>
                <w:sz w:val="32"/>
                <w:szCs w:val="32"/>
              </w:rPr>
              <w:t>- получил знания   и могу применить их  на практике;</w:t>
            </w:r>
          </w:p>
          <w:p w:rsidR="00CC7EB2" w:rsidRDefault="00CC7EB2">
            <w:pPr>
              <w:rPr>
                <w:rFonts w:eastAsia="TimesNewRoman,Bold"/>
                <w:sz w:val="32"/>
                <w:szCs w:val="32"/>
              </w:rPr>
            </w:pPr>
            <w:r>
              <w:rPr>
                <w:rFonts w:eastAsia="TimesNewRoman,Bold"/>
                <w:sz w:val="32"/>
                <w:szCs w:val="32"/>
              </w:rPr>
              <w:t>- могу выступить в роли консультанта для товарища.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EB2" w:rsidRDefault="00CC7EB2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CC7EB2" w:rsidTr="00CC7EB2">
        <w:trPr>
          <w:trHeight w:val="954"/>
          <w:jc w:val="center"/>
        </w:trPr>
        <w:tc>
          <w:tcPr>
            <w:tcW w:w="9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EB2" w:rsidRDefault="00CC7EB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Урок был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интересным, полезным, необходимым</w:t>
            </w:r>
          </w:p>
          <w:p w:rsidR="00CC7EB2" w:rsidRDefault="00CC7EB2">
            <w:pP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Урок был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сложным, неинтересным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EB2" w:rsidRDefault="00CC7EB2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CC7EB2" w:rsidTr="00CC7EB2">
        <w:trPr>
          <w:trHeight w:val="154"/>
          <w:jc w:val="center"/>
        </w:trPr>
        <w:tc>
          <w:tcPr>
            <w:tcW w:w="9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EB2" w:rsidRDefault="00CC7EB2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Самооценка настроения </w:t>
            </w:r>
            <w:r>
              <w:rPr>
                <w:b/>
                <w:bCs/>
                <w:iCs/>
                <w:sz w:val="32"/>
                <w:szCs w:val="32"/>
              </w:rPr>
              <w:t>в конце</w:t>
            </w:r>
            <w:r>
              <w:rPr>
                <w:bCs/>
                <w:iCs/>
                <w:sz w:val="32"/>
                <w:szCs w:val="32"/>
              </w:rPr>
              <w:t xml:space="preserve"> урока</w:t>
            </w:r>
          </w:p>
          <w:p w:rsidR="00CC7EB2" w:rsidRDefault="00CC7EB2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Выбор смайлика</w:t>
            </w:r>
          </w:p>
          <w:p w:rsidR="00CC7EB2" w:rsidRDefault="00CC7EB2">
            <w:pPr>
              <w:rPr>
                <w:rFonts w:eastAsia="TimesNewRoman,Bold"/>
                <w:sz w:val="32"/>
                <w:szCs w:val="32"/>
              </w:rPr>
            </w:pP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EB2" w:rsidRDefault="00CC7EB2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71"/>
        <w:tblW w:w="9543" w:type="dxa"/>
        <w:tblLook w:val="04A0"/>
      </w:tblPr>
      <w:tblGrid>
        <w:gridCol w:w="2968"/>
        <w:gridCol w:w="3154"/>
        <w:gridCol w:w="3421"/>
      </w:tblGrid>
      <w:tr w:rsidR="00CC7EB2" w:rsidTr="00CC7EB2">
        <w:trPr>
          <w:trHeight w:val="831"/>
        </w:trPr>
        <w:tc>
          <w:tcPr>
            <w:tcW w:w="2968" w:type="dxa"/>
          </w:tcPr>
          <w:p w:rsidR="00CC7EB2" w:rsidRDefault="00CC7EB2" w:rsidP="00CC7EB2">
            <w:r>
              <w:lastRenderedPageBreak/>
              <w:t xml:space="preserve">Черты характера </w:t>
            </w:r>
          </w:p>
        </w:tc>
        <w:tc>
          <w:tcPr>
            <w:tcW w:w="3154" w:type="dxa"/>
          </w:tcPr>
          <w:p w:rsidR="00CC7EB2" w:rsidRDefault="00CC7EB2" w:rsidP="00CC7EB2">
            <w:r>
              <w:t xml:space="preserve">Факты </w:t>
            </w:r>
          </w:p>
        </w:tc>
        <w:tc>
          <w:tcPr>
            <w:tcW w:w="3421" w:type="dxa"/>
          </w:tcPr>
          <w:p w:rsidR="00CC7EB2" w:rsidRDefault="00CC7EB2" w:rsidP="00CC7EB2">
            <w:r>
              <w:t>Примеры из текста (что говорит герой или другие персонажи о нем)</w:t>
            </w:r>
          </w:p>
        </w:tc>
      </w:tr>
      <w:tr w:rsidR="00CC7EB2" w:rsidTr="00CC7EB2">
        <w:trPr>
          <w:trHeight w:val="11357"/>
        </w:trPr>
        <w:tc>
          <w:tcPr>
            <w:tcW w:w="2968" w:type="dxa"/>
          </w:tcPr>
          <w:p w:rsidR="00CC7EB2" w:rsidRDefault="00CC7EB2" w:rsidP="00CC7EB2"/>
          <w:p w:rsidR="00CC7EB2" w:rsidRDefault="00CC7EB2" w:rsidP="00CC7EB2"/>
          <w:p w:rsidR="00CC7EB2" w:rsidRDefault="00CC7EB2" w:rsidP="00CC7EB2"/>
          <w:p w:rsidR="00CC7EB2" w:rsidRDefault="00CC7EB2" w:rsidP="00CC7EB2"/>
        </w:tc>
        <w:tc>
          <w:tcPr>
            <w:tcW w:w="3154" w:type="dxa"/>
          </w:tcPr>
          <w:p w:rsidR="00CC7EB2" w:rsidRDefault="00CC7EB2" w:rsidP="00CC7EB2"/>
        </w:tc>
        <w:tc>
          <w:tcPr>
            <w:tcW w:w="3421" w:type="dxa"/>
          </w:tcPr>
          <w:p w:rsidR="00CC7EB2" w:rsidRDefault="00CC7EB2" w:rsidP="00CC7EB2"/>
        </w:tc>
      </w:tr>
    </w:tbl>
    <w:p w:rsidR="00CC7EB2" w:rsidRPr="00CC7EB2" w:rsidRDefault="00CC7EB2" w:rsidP="00CC7EB2">
      <w:pPr>
        <w:rPr>
          <w:rFonts w:ascii="Times New Roman" w:hAnsi="Times New Roman" w:cs="Times New Roman"/>
          <w:b/>
          <w:sz w:val="32"/>
          <w:szCs w:val="32"/>
        </w:rPr>
      </w:pPr>
      <w:r w:rsidRPr="00CC7EB2">
        <w:rPr>
          <w:rFonts w:ascii="Times New Roman" w:hAnsi="Times New Roman" w:cs="Times New Roman"/>
          <w:b/>
          <w:sz w:val="32"/>
          <w:szCs w:val="32"/>
        </w:rPr>
        <w:t>Падчерица</w:t>
      </w:r>
    </w:p>
    <w:p w:rsidR="00CC7EB2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</w:p>
    <w:p w:rsidR="00CC7EB2" w:rsidRPr="000857A9" w:rsidRDefault="00CC7EB2" w:rsidP="00D0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это отрицательный или положительный герой,почему?</w:t>
      </w:r>
    </w:p>
    <w:sectPr w:rsidR="00CC7EB2" w:rsidRPr="000857A9" w:rsidSect="0044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B71"/>
    <w:multiLevelType w:val="multilevel"/>
    <w:tmpl w:val="C2E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1EB5"/>
    <w:multiLevelType w:val="hybridMultilevel"/>
    <w:tmpl w:val="8ED0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03A2"/>
    <w:multiLevelType w:val="multilevel"/>
    <w:tmpl w:val="0FBC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22"/>
    <w:rsid w:val="00032683"/>
    <w:rsid w:val="000655CC"/>
    <w:rsid w:val="000857A9"/>
    <w:rsid w:val="0012013F"/>
    <w:rsid w:val="00290383"/>
    <w:rsid w:val="00336F23"/>
    <w:rsid w:val="003952B1"/>
    <w:rsid w:val="003D54FB"/>
    <w:rsid w:val="00440CC6"/>
    <w:rsid w:val="005D1551"/>
    <w:rsid w:val="00613F9F"/>
    <w:rsid w:val="00685B44"/>
    <w:rsid w:val="006E0AA2"/>
    <w:rsid w:val="00756419"/>
    <w:rsid w:val="00757AAF"/>
    <w:rsid w:val="00827834"/>
    <w:rsid w:val="00936122"/>
    <w:rsid w:val="00A1394B"/>
    <w:rsid w:val="00A3212A"/>
    <w:rsid w:val="00A513A3"/>
    <w:rsid w:val="00A911B2"/>
    <w:rsid w:val="00B5555D"/>
    <w:rsid w:val="00BC47C7"/>
    <w:rsid w:val="00C1276F"/>
    <w:rsid w:val="00CC7EB2"/>
    <w:rsid w:val="00D05194"/>
    <w:rsid w:val="00D138AD"/>
    <w:rsid w:val="00E566AC"/>
    <w:rsid w:val="00FB131A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microsoft.com/office/2007/relationships/stylesWithEffects" Target="stylesWithEffects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27946" y="446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/>
              <a:ea typeface="+mn-ea"/>
              <a:cs typeface="Times New Roman"/>
            </a:rPr>
            <a:t>Учебная  программа и цели</a:t>
          </a:r>
          <a:endParaRPr lang="en-GB" sz="1100" b="1">
            <a:solidFill>
              <a:sysClr val="window" lastClr="FFFFFF"/>
            </a:solidFill>
            <a:latin typeface="Times New Roman"/>
            <a:ea typeface="+mn-ea"/>
            <a:cs typeface="Times New Roman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Times New Roman"/>
            </a:rPr>
            <a:t>Определить, что учащиеся должны изучить и как это связано с государственной учебной программой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869" custLinFactNeighborY="857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041218F9-2368-4489-AF7B-6B340CB3503E}" type="presOf" srcId="{F4F5A4C4-D563-4B8D-B973-D835196B8B1B}" destId="{D11984C4-ABE3-4053-B39F-4F58807237D0}" srcOrd="0" destOrd="0" presId="urn:microsoft.com/office/officeart/2005/8/layout/vList5"/>
    <dgm:cxn modelId="{8BA9F325-B396-48F0-9A8D-5A7C06E07856}" type="presOf" srcId="{B0C568AF-D7B3-4C3E-9836-2D9530B4EA56}" destId="{0E05C0FC-BB9C-40CF-9EC6-C246D6B0F939}" srcOrd="0" destOrd="0" presId="urn:microsoft.com/office/officeart/2005/8/layout/vList5"/>
    <dgm:cxn modelId="{D68EAD88-7F3A-402F-A623-A1FB8D7B2605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B373721-1239-4A39-AD50-06A7CEB706A9}" type="presParOf" srcId="{D11984C4-ABE3-4053-B39F-4F58807237D0}" destId="{945EE7E4-46C6-4215-BF8F-381F632AB702}" srcOrd="0" destOrd="0" presId="urn:microsoft.com/office/officeart/2005/8/layout/vList5"/>
    <dgm:cxn modelId="{B8BFAF78-5388-4D8B-BA4F-5279C987A2FB}" type="presParOf" srcId="{945EE7E4-46C6-4215-BF8F-381F632AB702}" destId="{F33B4428-B9D4-401B-98A5-D02B980A53CF}" srcOrd="0" destOrd="0" presId="urn:microsoft.com/office/officeart/2005/8/layout/vList5"/>
    <dgm:cxn modelId="{85AE3092-D0FB-4B5A-83A7-CA1787F7263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Ресурсы</a:t>
          </a:r>
          <a:endParaRPr lang="en-GB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Описать материалы и оборудование, необходимые для проведения активности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07F1393-3DF9-4451-9806-8A72C26C3359}" type="presOf" srcId="{F4F5A4C4-D563-4B8D-B973-D835196B8B1B}" destId="{D11984C4-ABE3-4053-B39F-4F58807237D0}" srcOrd="0" destOrd="0" presId="urn:microsoft.com/office/officeart/2005/8/layout/vList5"/>
    <dgm:cxn modelId="{68803370-29F6-493E-91DB-016811A21B0B}" type="presOf" srcId="{EE95F71A-253D-46FD-9EBD-AF532BDDBA61}" destId="{F33B4428-B9D4-401B-98A5-D02B980A53CF}" srcOrd="0" destOrd="0" presId="urn:microsoft.com/office/officeart/2005/8/layout/vList5"/>
    <dgm:cxn modelId="{CAFB33E5-2901-466A-84DE-812F51D96C98}" type="presOf" srcId="{B0C568AF-D7B3-4C3E-9836-2D9530B4EA56}" destId="{0E05C0FC-BB9C-40CF-9EC6-C246D6B0F939}" srcOrd="0" destOrd="0" presId="urn:microsoft.com/office/officeart/2005/8/layout/vList5"/>
    <dgm:cxn modelId="{F3040A95-075E-4E2F-97A9-7AAA9C8232C7}" type="presParOf" srcId="{D11984C4-ABE3-4053-B39F-4F58807237D0}" destId="{945EE7E4-46C6-4215-BF8F-381F632AB702}" srcOrd="0" destOrd="0" presId="urn:microsoft.com/office/officeart/2005/8/layout/vList5"/>
    <dgm:cxn modelId="{0D8601C2-511E-4C56-B88F-24D9886A5FE3}" type="presParOf" srcId="{945EE7E4-46C6-4215-BF8F-381F632AB702}" destId="{F33B4428-B9D4-401B-98A5-D02B980A53CF}" srcOrd="0" destOrd="0" presId="urn:microsoft.com/office/officeart/2005/8/layout/vList5"/>
    <dgm:cxn modelId="{99AFB7CF-9489-4521-BB2D-B6E7B63BFD3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0" y="0"/>
          <a:ext cx="1656063" cy="4377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План реализации</a:t>
          </a:r>
          <a:endParaRPr lang="en-GB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758072" y="-2057581"/>
          <a:ext cx="350219" cy="455336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Опишите последовательность шагов, роли преподавателя и ученика, а также возможность оценки деятельности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-13" custLinFactNeighborY="-4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72667714-D3E6-43EA-BBCE-C2468A805306}" type="presOf" srcId="{F4F5A4C4-D563-4B8D-B973-D835196B8B1B}" destId="{D11984C4-ABE3-4053-B39F-4F58807237D0}" srcOrd="0" destOrd="0" presId="urn:microsoft.com/office/officeart/2005/8/layout/vList5"/>
    <dgm:cxn modelId="{98AB1496-8AC9-47EC-9FEB-6B0103B61AB3}" type="presOf" srcId="{EE95F71A-253D-46FD-9EBD-AF532BDDBA61}" destId="{F33B4428-B9D4-401B-98A5-D02B980A53CF}" srcOrd="0" destOrd="0" presId="urn:microsoft.com/office/officeart/2005/8/layout/vList5"/>
    <dgm:cxn modelId="{94179E1A-EECC-4AF4-8B92-3443A632E504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365AB2F-8658-4DD6-A95C-227BF44C8A33}" type="presParOf" srcId="{D11984C4-ABE3-4053-B39F-4F58807237D0}" destId="{945EE7E4-46C6-4215-BF8F-381F632AB702}" srcOrd="0" destOrd="0" presId="urn:microsoft.com/office/officeart/2005/8/layout/vList5"/>
    <dgm:cxn modelId="{EE71973D-E1B5-480F-AB42-6195E12E07C2}" type="presParOf" srcId="{945EE7E4-46C6-4215-BF8F-381F632AB702}" destId="{F33B4428-B9D4-401B-98A5-D02B980A53CF}" srcOrd="0" destOrd="0" presId="urn:microsoft.com/office/officeart/2005/8/layout/vList5"/>
    <dgm:cxn modelId="{F5C05E42-E570-472E-850F-02E749A0974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83229" y="-1893387"/>
          <a:ext cx="365402" cy="424397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Times New Roman"/>
            </a:rPr>
            <a:t>Определить, что учащиеся должны изучить и как это связано с государственной учебной программой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sp:txBody>
      <dsp:txXfrm rot="5400000">
        <a:off x="3483229" y="-1893387"/>
        <a:ext cx="365402" cy="4243974"/>
      </dsp:txXfrm>
    </dsp:sp>
    <dsp:sp modelId="{F33B4428-B9D4-401B-98A5-D02B980A53CF}">
      <dsp:nvSpPr>
        <dsp:cNvPr id="0" name=""/>
        <dsp:cNvSpPr/>
      </dsp:nvSpPr>
      <dsp:spPr>
        <a:xfrm>
          <a:off x="27946" y="446"/>
          <a:ext cx="1543537" cy="45675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/>
              <a:ea typeface="+mn-ea"/>
              <a:cs typeface="Times New Roman"/>
            </a:rPr>
            <a:t>Учебная  программа и цели</a:t>
          </a:r>
          <a:endParaRPr lang="en-GB" sz="1100" b="1" kern="1200">
            <a:solidFill>
              <a:sysClr val="window" lastClr="FFFFFF"/>
            </a:solidFill>
            <a:latin typeface="Times New Roman"/>
            <a:ea typeface="+mn-ea"/>
            <a:cs typeface="Times New Roman"/>
          </a:endParaRPr>
        </a:p>
      </dsp:txBody>
      <dsp:txXfrm>
        <a:off x="27946" y="446"/>
        <a:ext cx="1543537" cy="4567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2069" y="-1914800"/>
          <a:ext cx="368580" cy="4290777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Описать материалы и оборудование, необходимые для проведения активности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5400000">
        <a:off x="3522069" y="-1914800"/>
        <a:ext cx="368580" cy="4290777"/>
      </dsp:txXfrm>
    </dsp:sp>
    <dsp:sp modelId="{F33B4428-B9D4-401B-98A5-D02B980A53CF}">
      <dsp:nvSpPr>
        <dsp:cNvPr id="0" name=""/>
        <dsp:cNvSpPr/>
      </dsp:nvSpPr>
      <dsp:spPr>
        <a:xfrm>
          <a:off x="410" y="225"/>
          <a:ext cx="1560560" cy="460725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Ресурсы</a:t>
          </a:r>
          <a:endParaRPr lang="en-GB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410" y="225"/>
        <a:ext cx="1560560" cy="46072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58072" y="-2057581"/>
          <a:ext cx="350219" cy="455336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Опишите последовательность шагов, роли преподавателя и ученика, а также возможность оценки деятельности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5400000">
        <a:off x="3758072" y="-2057581"/>
        <a:ext cx="350219" cy="4553364"/>
      </dsp:txXfrm>
    </dsp:sp>
    <dsp:sp modelId="{F33B4428-B9D4-401B-98A5-D02B980A53CF}">
      <dsp:nvSpPr>
        <dsp:cNvPr id="0" name=""/>
        <dsp:cNvSpPr/>
      </dsp:nvSpPr>
      <dsp:spPr>
        <a:xfrm>
          <a:off x="0" y="0"/>
          <a:ext cx="1656063" cy="43777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План реализации</a:t>
          </a:r>
          <a:endParaRPr lang="en-GB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0" y="0"/>
        <a:ext cx="1656063" cy="437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6B2E-BB32-4BFF-8285-F01910AA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user25</cp:lastModifiedBy>
  <cp:revision>10</cp:revision>
  <dcterms:created xsi:type="dcterms:W3CDTF">2019-08-22T07:37:00Z</dcterms:created>
  <dcterms:modified xsi:type="dcterms:W3CDTF">2019-09-20T09:59:00Z</dcterms:modified>
</cp:coreProperties>
</file>