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</w:rPr>
        <w:t xml:space="preserve">В нашей школе на следующей неделе планируется проведение недели английского и немецкого языка. </w:t>
      </w:r>
      <w:r>
        <w:rPr>
          <w:rFonts w:ascii="Liberation Serif" w:hAnsi="Liberation Serif"/>
          <w:sz w:val="28"/>
          <w:szCs w:val="28"/>
          <w:lang w:val="ru-RU"/>
        </w:rPr>
        <w:t>Предметная неделя проводится с 18.02.2019 по 22.02.2019 для всех обучающихся школы №13. Цель предметной недели: формирование устойчивого интереса к изучению Иностранного языка. Предметная неделя проводится один раз в год в соответствии с годовым планом учебно-воспитательной работы. Все проводимые мероприятия считаются открытыми. Организаторами предметной недели являются  преподаватели иностранных языков. Информация о мероприятиях предметной недели и ее результатах представляется на сайте учреждения и информационном стенде.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pict>
          <v:shapetype id="shapetype_96" coordsize="21600,21600" o:spt="96" adj="1005" path="m,10800qy@19@20qx@21@22qy@23@24qx@25@26xnsem@2@5qy@27@28qx@29@30qy@31@32qx@33@34m@3@5qy@35@28qx@36@30qy@37@32qx@38@34em@1@7c@41@47@44@50@4@7nfem,10800qy@19@20qx@21@22qy@23@24qx@25@26xnfe">
            <v:stroke joinstyle="miter"/>
            <v:formulas>
              <v:f eqn="val #0"/>
              <v:f eqn="prod width 4969 21699"/>
              <v:f eqn="val 6215"/>
              <v:f eqn="val 13135"/>
              <v:f eqn="val 16640"/>
              <v:f eqn="val 7570"/>
              <v:f eqn="val 16515"/>
              <v:f eqn="sum @6 0 @0"/>
              <v:f eqn="sum @6 @0 0"/>
              <v:f eqn="prod 2 @0 1"/>
              <v:f eqn="sum @8 @9 0"/>
              <v:f eqn="sumangle 0 45 0"/>
              <v:f eqn="cos 10800 @11"/>
              <v:f eqn="sin 10800 @11"/>
              <v:f eqn="sum 10800 0 @12"/>
              <v:f eqn="sum 10800 @12 0"/>
              <v:f eqn="sum 10800 0 @13"/>
              <v:f eqn="sum 10800 @13 0"/>
              <v:f eqn="val 1125"/>
              <v:f eqn="sum 10800 0 0"/>
              <v:f eqn="sum 0 10800 10800"/>
              <v:f eqn="sum 10800 @19 0"/>
              <v:f eqn="sum 10800 @20 0"/>
              <v:f eqn="sum 0 @21 10800"/>
              <v:f eqn="sum 10800 @22 0"/>
              <v:f eqn="sum 0 @23 10800"/>
              <v:f eqn="sum 0 @24 10800"/>
              <v:f eqn="sum @18 @2 0"/>
              <v:f eqn="sum 0 @5 @18"/>
              <v:f eqn="sum @18 @27 0"/>
              <v:f eqn="sum @18 @28 0"/>
              <v:f eqn="sum 0 @29 @18"/>
              <v:f eqn="sum @18 @30 0"/>
              <v:f eqn="sum 0 @31 @18"/>
              <v:f eqn="sum 0 @32 @18"/>
              <v:f eqn="sum @18 @3 0"/>
              <v:f eqn="sum @18 @35 0"/>
              <v:f eqn="sum 0 @36 @18"/>
              <v:f eqn="sum 0 @37 @18"/>
              <v:f eqn="sum 0 10800 @1"/>
              <v:f eqn="prod 2 @39 3"/>
              <v:f eqn="sum @1 @40 0"/>
              <v:f eqn="sum 0 @4 @1"/>
              <v:f eqn="prod 1 @42 3"/>
              <v:f eqn="sum @41 @43 0"/>
              <v:f eqn="sum 0 @10 @7"/>
              <v:f eqn="prod 2 @45 3"/>
              <v:f eqn="sum @7 @46 0"/>
              <v:f eqn="sum 0 @7 @7"/>
              <v:f eqn="prod 1 @48 3"/>
              <v:f eqn="sum @47 @49 0"/>
            </v:formulas>
            <v:path gradientshapeok="t" o:connecttype="rect" textboxrect="@14,@16,@15,@17"/>
            <v:handles>
              <v:h position="10800,@8"/>
            </v:handles>
          </v:shapetype>
          <v:shape id="shape_0" fillcolor="#5b9bd5" stroked="t" style="position:absolute;margin-left:-15.1pt;margin-top:-3.25pt;width:64.3pt;height:58.3pt" type="shapetype_96">
            <v:wrap v:type="none"/>
            <v:fill type="solid" color2="#a4642a" detectmouseclick="t"/>
            <v:stroke color="#1f4d78" weight="12600" joinstyle="miter" endcap="flat"/>
          </v:shape>
        </w:pic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6022975" cy="1914525"/>
            <wp:effectExtent l="0" t="0" r="0" b="0"/>
            <wp:docPr id="0" name="Picture" descr="hello_html_3dae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ello_html_3daea99c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Batang" w:cs="Cambria" w:ascii="Batang" w:hAnsi="Batang"/>
          <w:b/>
          <w:i/>
          <w:sz w:val="24"/>
          <w:szCs w:val="24"/>
        </w:rPr>
      </w:pPr>
      <w:r>
        <w:rPr>
          <w:rFonts w:eastAsia="Batang" w:cs="Cambria" w:ascii="Batang" w:hAnsi="Batang"/>
          <w:b/>
          <w:i/>
          <w:sz w:val="24"/>
          <w:szCs w:val="24"/>
        </w:rPr>
        <w:t>Программа</w:t>
      </w:r>
      <w:r>
        <w:rPr>
          <w:rFonts w:eastAsia="Batang" w:cs="Times New Roman" w:ascii="Batang" w:hAnsi="Batang"/>
          <w:b/>
          <w:i/>
          <w:sz w:val="24"/>
          <w:szCs w:val="24"/>
        </w:rPr>
        <w:t xml:space="preserve"> </w:t>
      </w:r>
      <w:r>
        <w:rPr>
          <w:rFonts w:eastAsia="Batang" w:cs="Cambria" w:ascii="Batang" w:hAnsi="Batang"/>
          <w:b/>
          <w:i/>
          <w:sz w:val="24"/>
          <w:szCs w:val="24"/>
        </w:rPr>
        <w:t>проведения</w:t>
      </w:r>
      <w:r>
        <w:rPr>
          <w:rFonts w:eastAsia="Batang" w:cs="Times New Roman" w:ascii="Batang" w:hAnsi="Batang"/>
          <w:b/>
          <w:i/>
          <w:sz w:val="24"/>
          <w:szCs w:val="24"/>
        </w:rPr>
        <w:t xml:space="preserve"> </w:t>
      </w:r>
      <w:r>
        <w:rPr>
          <w:rFonts w:eastAsia="Batang" w:cs="Cambria" w:ascii="Batang" w:hAnsi="Batang"/>
          <w:b/>
          <w:i/>
          <w:sz w:val="24"/>
          <w:szCs w:val="24"/>
        </w:rPr>
        <w:t>недели с 18.02-22.02 .2019г. английского    и немецкого</w:t>
      </w:r>
      <w:r>
        <w:rPr>
          <w:rFonts w:eastAsia="Batang" w:cs="Times New Roman" w:ascii="Batang" w:hAnsi="Batang"/>
          <w:b/>
          <w:i/>
          <w:sz w:val="24"/>
          <w:szCs w:val="24"/>
        </w:rPr>
        <w:t xml:space="preserve"> </w:t>
      </w:r>
      <w:r>
        <w:rPr>
          <w:rFonts w:eastAsia="Batang" w:cs="Cambria" w:ascii="Batang" w:hAnsi="Batang"/>
          <w:b/>
          <w:i/>
          <w:sz w:val="24"/>
          <w:szCs w:val="24"/>
        </w:rPr>
        <w:t>языка</w:t>
      </w:r>
      <w:r>
        <w:rPr>
          <w:rFonts w:eastAsia="Batang" w:cs="Times New Roman" w:ascii="Batang" w:hAnsi="Batang"/>
          <w:b/>
          <w:i/>
          <w:sz w:val="24"/>
          <w:szCs w:val="24"/>
        </w:rPr>
        <w:t xml:space="preserve"> </w:t>
      </w:r>
      <w:r>
        <w:rPr>
          <w:rFonts w:eastAsia="Batang" w:cs="Cambria" w:ascii="Batang" w:hAnsi="Batang"/>
          <w:b/>
          <w:i/>
          <w:sz w:val="24"/>
          <w:szCs w:val="24"/>
        </w:rPr>
        <w:t>в</w:t>
      </w:r>
      <w:r>
        <w:rPr>
          <w:rFonts w:eastAsia="Batang" w:cs="Times New Roman" w:ascii="Batang" w:hAnsi="Batang"/>
          <w:b/>
          <w:i/>
          <w:sz w:val="24"/>
          <w:szCs w:val="24"/>
        </w:rPr>
        <w:t xml:space="preserve"> </w:t>
      </w:r>
      <w:r>
        <w:rPr>
          <w:rFonts w:eastAsia="Batang" w:cs="Cambria" w:ascii="Batang" w:hAnsi="Batang"/>
          <w:b/>
          <w:i/>
          <w:sz w:val="24"/>
          <w:szCs w:val="24"/>
        </w:rPr>
        <w:t>школе</w:t>
      </w:r>
    </w:p>
    <w:p>
      <w:pPr>
        <w:pStyle w:val="Normal"/>
        <w:spacing w:before="0" w:after="0"/>
        <w:jc w:val="center"/>
        <w:rPr>
          <w:rFonts w:cs="Times New Roman" w:ascii="Stencil Std" w:hAnsi="Stencil Std"/>
          <w:b/>
          <w:i/>
          <w:sz w:val="24"/>
          <w:szCs w:val="24"/>
          <w:lang w:val="en-US"/>
        </w:rPr>
      </w:pPr>
      <w:r>
        <w:rPr>
          <w:rFonts w:cs="Times New Roman" w:ascii="Stencil Std" w:hAnsi="Stencil Std"/>
          <w:b/>
          <w:i/>
          <w:sz w:val="24"/>
          <w:szCs w:val="24"/>
          <w:lang w:val="en-US"/>
        </w:rPr>
        <w:t>“</w:t>
      </w:r>
      <w:r>
        <w:rPr>
          <w:rFonts w:cs="Times New Roman" w:ascii="Stencil Std" w:hAnsi="Stencil Std"/>
          <w:b/>
          <w:i/>
          <w:sz w:val="24"/>
          <w:szCs w:val="24"/>
          <w:lang w:val="en-US"/>
        </w:rPr>
        <w:t>Enjoy learning English and German”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1934"/>
        <w:gridCol w:w="1634"/>
        <w:gridCol w:w="4020"/>
        <w:gridCol w:w="1997"/>
      </w:tblGrid>
      <w:tr>
        <w:trPr>
          <w:cantSplit w:val="false"/>
        </w:trPr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Мероприятие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Ответствен-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ный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классы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18.02  понедельник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 xml:space="preserve">Открытие предметной недели: </w:t>
            </w:r>
            <w:r>
              <w:rPr>
                <w:rFonts w:ascii="Liberation Serif" w:hAnsi="Liberation Serif"/>
                <w:sz w:val="24"/>
                <w:szCs w:val="24"/>
                <w:lang w:val="ru-RU" w:eastAsia="ru-RU" w:bidi="ar-SA"/>
              </w:rPr>
              <w:t xml:space="preserve">оформление стенда, объявление, оформление школы </w:t>
            </w:r>
            <w:r>
              <w:rPr>
                <w:rFonts w:ascii="Liberation Serif" w:hAnsi="Liberation Serif"/>
                <w:sz w:val="24"/>
                <w:szCs w:val="24"/>
                <w:lang w:val="ru-RU" w:eastAsia="ru-RU" w:bidi="ar-SA"/>
              </w:rPr>
              <w:t>и музыкальное сопровождение.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а, 9б, 9в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8а, 8б, 8в 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10, 11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18.02  понедельник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 xml:space="preserve">Викторина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«D</w:t>
            </w:r>
            <w:r>
              <w:rPr>
                <w:rStyle w:val="Style14"/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o you know Great Britain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» (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«Знаете ли вы Великобританию»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Шемаханова Е.В.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а, 9б, 9в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8а, 8б, 8в 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18.02 -19.02 понедельник- вторник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both"/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 xml:space="preserve">Конкурс стенгазет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«Interesting Facts About Great Britain» (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«Интересные факты о Великобритании»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Шемаханова Е.В.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а, 9б, 9в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5а, 5б, 5в, 5г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18.02  понедельник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на  знание  пословиц и поговорок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 Н.А.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Петрунина Л.В.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8а, 8б, 8в 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18.02  понедельник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Урок  геометрии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 немецком  языке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Дудина Н.А.   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6а, 6б, 6в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(на уроке)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18.02  понедельник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Кроссворд </w:t>
            </w:r>
            <w:r>
              <w:rPr>
                <w:rFonts w:ascii="Liberation Serif" w:hAnsi="Liberation Serif"/>
                <w:sz w:val="24"/>
                <w:szCs w:val="24"/>
              </w:rPr>
              <w:t>«Школьное расписание»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Жаркова Т.А.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а, 9б, 9в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19.02  вторник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both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Конкурс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«Make a word» («Составь слово»)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Батарова А.С.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8а,  8б, 8в                 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19.02  вторник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«Расшифруй  слово»                     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Н.А.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 а, 4б, 4г                   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19.02  вторник         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Отгадай  загадку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 Н.А.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(на уроке)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19.02  вторник 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 Что мы знаем о Германии»</w:t>
            </w:r>
          </w:p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Газета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« Великие немецкие учёные и их открытия»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Жаркова Т.А.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5,6,7,8,9,10,11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19.02</w:t>
            </w:r>
          </w:p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вторник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Интерактивные станции</w:t>
            </w:r>
            <w:r>
              <w:rPr>
                <w:rFonts w:ascii="Liberation Serif" w:hAnsi="Liberation Serif"/>
                <w:sz w:val="24"/>
                <w:szCs w:val="24"/>
              </w:rPr>
              <w:t>: собери пазл, отгадай загадку или ребус и реши сканворд.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5а, 5б, 5в, 5г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19.02  вторник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Конкурс стихов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«Мой город», «В моем доме», «На мосту»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Петрунина Л.В.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9а, 9б, 9в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10, 11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20.02  среда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ListParagraph"/>
              <w:spacing w:lineRule="auto" w:line="276" w:before="0" w:after="200"/>
              <w:ind w:left="0" w:right="0" w:hanging="0"/>
              <w:contextualSpacing/>
              <w:jc w:val="left"/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>Игра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 «</w:t>
            </w:r>
            <w:r>
              <w:rPr>
                <w:rStyle w:val="Style14"/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You Can`t Throw The Words Out Of A Song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» (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«Из песни слова не выкинешь»)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9а, 9б, 9в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20.02  среда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Викторина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«Страны  изучаемого языка»                      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  Н.А.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 а,  9б,  9в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20.02  среда             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Стенд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«Знаменитые  немецкие  писатели»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 Н.А.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2а, 2б, 2в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20.02  среда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« Передача с мышкой»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Голубева Л.В.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5б, 5в, 5г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20.02  среда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Страноведение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(презентация- викторина)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Голубева Л.В.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4а, 4б, 4в,4г              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21.02   четверг         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Конкурс  сочинений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«Мои летние  каникулы»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 Н.А.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6а, 6б, 6в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21.02   четверг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Страноведение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(презентация- викторина)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Голубева Л.В.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9а, 9б, 9в</w:t>
            </w:r>
          </w:p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10, 11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21.02   четверг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left"/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 xml:space="preserve">Конкурс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«Mistakes»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(«Ошибки»)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</w:tc>
      </w:tr>
      <w:tr>
        <w:trPr>
          <w:trHeight w:val="1534" w:hRule="atLeast"/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(на уроке)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21.02   четверг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 Что мы знаем о Германии»</w:t>
            </w:r>
          </w:p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Газета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«Романтическая лирика немецких поэтов»            </w:t>
            </w:r>
          </w:p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Жаркова Т.А.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6а, 6б, 6в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(на уроке)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22.02   пятница  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Конкурс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на лучшего чтеца стихотворения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Жаркова Т.А.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9а, 9б, 9в                     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22.02   пятница     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Конкурс  «Грамотей»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Дудина Н.А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7а, 7б, 7в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22.02   пятница  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Немецкая сказка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«В зоомагазине»,  «Героизм», «Лев и мышка», «Золотое яблоко»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Петрунина Л.В.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20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8а,  8б, 8в   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18.08-22.02   пятница   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both"/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 xml:space="preserve">Конкурс презентаций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«Places of interest»</w:t>
            </w:r>
            <w:r>
              <w:rPr>
                <w:rFonts w:ascii="Liberation Serif" w:hAnsi="Liberation Serif"/>
                <w:b/>
                <w:sz w:val="24"/>
                <w:szCs w:val="24"/>
                <w:lang w:val="ru-RU" w:eastAsia="ru-RU" w:bidi="ar-SA"/>
              </w:rPr>
              <w:t xml:space="preserve"> («Достопримечательности»)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Шемаханова Е.В.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9а, 9б, 9в  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(на кл. часе)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22.02</w:t>
            </w:r>
          </w:p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Игра </w:t>
            </w:r>
            <w:r>
              <w:rPr>
                <w:rFonts w:ascii="Liberation Serif" w:hAnsi="Liberation Serif"/>
                <w:sz w:val="24"/>
                <w:szCs w:val="24"/>
              </w:rPr>
              <w:t>« Города-побратимы Ярославля»Жаркова Т.А.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Жаркова Т.А.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Style20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2а, 2б, 2в</w:t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18.02-22.02 </w:t>
            </w:r>
          </w:p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понедельник-пятница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 xml:space="preserve">Рисуем книги-буклеты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на темы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моя семья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английский алфавит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, изучаем прилагательные в рисунках с героями из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мультфильма Смешарики и Винни пух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Батарова А.С.</w:t>
            </w:r>
          </w:p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Кулакова И.В.</w:t>
            </w:r>
          </w:p>
        </w:tc>
      </w:tr>
      <w:tr>
        <w:trPr>
          <w:cantSplit w:val="false"/>
        </w:trPr>
        <w:tc>
          <w:tcPr>
            <w:tcW w:w="19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634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22.02</w:t>
            </w:r>
          </w:p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пятница</w:t>
            </w:r>
          </w:p>
        </w:tc>
        <w:tc>
          <w:tcPr>
            <w:tcW w:w="402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lineRule="auto" w:line="276" w:before="0" w:after="200"/>
              <w:ind w:left="0" w:right="0" w:hanging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Подведение итогов недели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 xml:space="preserve"> «иностранного языка» и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 xml:space="preserve">награждение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 xml:space="preserve">грамотами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>или сертификатами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  <w:lang w:val="ru-RU" w:eastAsia="ru-RU" w:bidi="ar-SA"/>
              </w:rPr>
              <w:t>«Самому эрудированному», «За лучшее художественное решение», «Самому внимательному», «Обладателю самого богатого словарного запаса», «Самому грамотному», «За креативность».</w:t>
            </w:r>
          </w:p>
        </w:tc>
        <w:tc>
          <w:tcPr>
            <w:tcW w:w="199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 учителей английского и немецкого языка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tang">
    <w:altName w:val="바탕"/>
    <w:charset w:val="01"/>
    <w:family w:val="roman"/>
    <w:pitch w:val="variable"/>
  </w:font>
  <w:font w:name="Stencil St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c11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49da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2019-02-12T07:17:00Z</dcterms:created>
  <dc:creator>School13</dc:creator>
  <dc:language>ru-RU</dc:language>
  <cp:lastModifiedBy>School13</cp:lastModifiedBy>
  <dcterms:modified xsi:type="dcterms:W3CDTF">2019-02-12T07:29:00Z</dcterms:modified>
  <cp:revision>2</cp:revision>
</cp:coreProperties>
</file>